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关于做好2016年下半年硕士学位论文抽检工作的通知</w:t>
      </w:r>
    </w:p>
    <w:p>
      <w:pPr>
        <w:tabs>
          <w:tab w:val="left" w:pos="5190"/>
        </w:tabs>
        <w:spacing w:before="468" w:beforeLines="15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各院系</w:t>
      </w:r>
      <w:r>
        <w:rPr>
          <w:rFonts w:hint="eastAsia" w:ascii="宋体" w:hAnsi="宋体"/>
          <w:b/>
          <w:bCs/>
          <w:sz w:val="30"/>
          <w:szCs w:val="30"/>
        </w:rPr>
        <w:t>：</w:t>
      </w:r>
    </w:p>
    <w:p>
      <w:pPr>
        <w:pStyle w:val="2"/>
        <w:spacing w:before="156" w:line="360" w:lineRule="auto"/>
        <w:ind w:firstLine="497"/>
        <w:rPr>
          <w:rFonts w:ascii="宋体" w:hAnsi="宋体"/>
          <w:spacing w:val="0"/>
        </w:rPr>
      </w:pPr>
      <w:r>
        <w:rPr>
          <w:rFonts w:hint="eastAsia" w:ascii="宋体" w:hAnsi="宋体"/>
          <w:spacing w:val="0"/>
        </w:rPr>
        <w:t>本学期我校仍采取</w:t>
      </w:r>
      <w:r>
        <w:rPr>
          <w:rFonts w:hint="eastAsia" w:ascii="宋体" w:hAnsi="宋体"/>
          <w:b/>
          <w:spacing w:val="0"/>
        </w:rPr>
        <w:t>学校抽检</w:t>
      </w:r>
      <w:r>
        <w:rPr>
          <w:rFonts w:hint="eastAsia" w:ascii="宋体" w:hAnsi="宋体"/>
          <w:spacing w:val="0"/>
        </w:rPr>
        <w:t>及</w:t>
      </w:r>
      <w:r>
        <w:rPr>
          <w:rFonts w:hint="eastAsia" w:ascii="宋体" w:hAnsi="宋体"/>
          <w:b/>
          <w:spacing w:val="0"/>
        </w:rPr>
        <w:t>上海市抽检</w:t>
      </w:r>
      <w:r>
        <w:rPr>
          <w:rFonts w:hint="eastAsia" w:ascii="宋体" w:hAnsi="宋体"/>
          <w:spacing w:val="0"/>
        </w:rPr>
        <w:t>两种方式，对部分硕士学位论文进行双盲评阅。为做好此项工作，现将具体工作安排及相关要求通知如下：</w:t>
      </w:r>
    </w:p>
    <w:p>
      <w:pPr>
        <w:spacing w:before="156" w:beforeLines="50" w:line="360" w:lineRule="auto"/>
        <w:ind w:firstLine="48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一、抽检工作程序及时间节点：</w:t>
      </w:r>
    </w:p>
    <w:p>
      <w:pPr>
        <w:spacing w:before="156" w:beforeLines="50"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、院系确定送审名单：（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日16:</w:t>
      </w:r>
      <w:r>
        <w:rPr>
          <w:rFonts w:ascii="宋体" w:hAnsi="宋体"/>
          <w:sz w:val="24"/>
        </w:rPr>
        <w:t>30</w:t>
      </w:r>
      <w:r>
        <w:rPr>
          <w:rFonts w:hint="eastAsia" w:ascii="宋体" w:hAnsi="宋体"/>
          <w:sz w:val="24"/>
        </w:rPr>
        <w:t>前）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院系通过“</w:t>
      </w:r>
      <w:r>
        <w:fldChar w:fldCharType="begin"/>
      </w:r>
      <w:r>
        <w:instrText xml:space="preserve"> HYPERLINK "http://www.urp.fudan.edu.cn:86/epstar/login/index.jsp" </w:instrText>
      </w:r>
      <w:r>
        <w:fldChar w:fldCharType="separate"/>
      </w:r>
      <w:r>
        <w:rPr>
          <w:rStyle w:val="9"/>
          <w:rFonts w:hint="eastAsia" w:ascii="宋体" w:hAnsi="宋体"/>
          <w:sz w:val="24"/>
        </w:rPr>
        <w:t>研究生教育信息管理系统</w:t>
      </w:r>
      <w:r>
        <w:rPr>
          <w:rStyle w:val="9"/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”（以下简称“管理系统”）审核、确定送审名单。</w:t>
      </w:r>
    </w:p>
    <w:p>
      <w:pPr>
        <w:spacing w:before="156" w:beforeLines="50" w:line="360" w:lineRule="auto"/>
        <w:ind w:firstLine="48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2、学位论文抽检：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）学校抽检：（1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26</w:t>
      </w:r>
      <w:r>
        <w:rPr>
          <w:rFonts w:hint="eastAsia" w:ascii="宋体" w:hAnsi="宋体"/>
          <w:sz w:val="24"/>
        </w:rPr>
        <w:t>日1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: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0前）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学校抽检对象由“管理系统”随机抽取，其中以同等学力申请硕士学位人员均为学校抽检对象。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）上海市抽检：（1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21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: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0-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26</w:t>
      </w:r>
      <w:r>
        <w:rPr>
          <w:rFonts w:hint="eastAsia" w:ascii="宋体" w:hAnsi="宋体"/>
          <w:sz w:val="24"/>
        </w:rPr>
        <w:t>日16: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0）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硕士学位申请人（以同等学力申请硕士学位人员除外）从“管理系统”中提取</w:t>
      </w:r>
      <w:r>
        <w:rPr>
          <w:rFonts w:hint="eastAsia" w:ascii="宋体" w:hAnsi="宋体"/>
          <w:b/>
          <w:sz w:val="24"/>
        </w:rPr>
        <w:t>抽检密码，</w:t>
      </w:r>
      <w:r>
        <w:rPr>
          <w:rFonts w:hint="eastAsia" w:ascii="宋体" w:hAnsi="宋体"/>
          <w:sz w:val="24"/>
        </w:rPr>
        <w:t>再凭</w:t>
      </w:r>
      <w:r>
        <w:rPr>
          <w:rFonts w:hint="eastAsia" w:ascii="宋体" w:hAnsi="宋体"/>
          <w:b/>
          <w:sz w:val="24"/>
        </w:rPr>
        <w:t>抽检密码</w:t>
      </w:r>
      <w:r>
        <w:rPr>
          <w:rFonts w:hint="eastAsia" w:ascii="宋体" w:hAnsi="宋体"/>
          <w:sz w:val="24"/>
        </w:rPr>
        <w:t>登录</w:t>
      </w:r>
      <w:r>
        <w:fldChar w:fldCharType="begin"/>
      </w:r>
      <w:r>
        <w:instrText xml:space="preserve"> HYPERLINK "http://lwms.seei.shec.edu.cn/" </w:instrText>
      </w:r>
      <w:r>
        <w:fldChar w:fldCharType="separate"/>
      </w:r>
      <w:r>
        <w:rPr>
          <w:rStyle w:val="9"/>
          <w:rFonts w:hint="eastAsia" w:ascii="宋体" w:hAnsi="宋体"/>
          <w:sz w:val="24"/>
        </w:rPr>
        <w:t>上海市研究生论文双盲抽检系统</w:t>
      </w:r>
      <w:r>
        <w:rPr>
          <w:rStyle w:val="9"/>
          <w:rFonts w:hint="eastAsia"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（以</w:t>
      </w:r>
      <w:r>
        <w:rPr>
          <w:rFonts w:hint="eastAsia" w:ascii="宋体" w:hAnsi="宋体"/>
          <w:sz w:val="24"/>
        </w:rPr>
        <w:t>下简称“抽检系统”）填写有关信息，由计算机当即随机确定是否被列为上海市抽检对象。</w:t>
      </w:r>
    </w:p>
    <w:p>
      <w:pPr>
        <w:spacing w:before="156" w:beforeLines="50" w:line="360" w:lineRule="auto"/>
        <w:ind w:firstLine="482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说明：若在学校“管理系统”中已被确定为学校抽检对象，则不再发放</w:t>
      </w:r>
      <w:r>
        <w:rPr>
          <w:rFonts w:hint="eastAsia" w:ascii="黑体" w:hAnsi="黑体" w:eastAsia="黑体"/>
          <w:b/>
          <w:sz w:val="24"/>
        </w:rPr>
        <w:t>抽检密码</w:t>
      </w:r>
      <w:r>
        <w:rPr>
          <w:rFonts w:hint="eastAsia" w:ascii="黑体" w:hAnsi="黑体" w:eastAsia="黑体"/>
          <w:sz w:val="24"/>
        </w:rPr>
        <w:t>；但未被列为上海市抽检对象者，仍有可能被学校“管理系统”抽中。</w:t>
      </w:r>
    </w:p>
    <w:p>
      <w:pPr>
        <w:spacing w:before="156" w:beforeLines="50"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、提交盲审材料：（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27</w:t>
      </w:r>
      <w:r>
        <w:rPr>
          <w:rFonts w:hint="eastAsia" w:ascii="宋体" w:hAnsi="宋体"/>
          <w:sz w:val="24"/>
        </w:rPr>
        <w:t>日1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: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0前）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学生</w:t>
      </w:r>
      <w:r>
        <w:rPr>
          <w:rFonts w:hint="eastAsia" w:ascii="宋体" w:hAnsi="宋体"/>
          <w:sz w:val="24"/>
        </w:rPr>
        <w:t>将盲审相关材料提交至</w:t>
      </w:r>
      <w:r>
        <w:rPr>
          <w:rFonts w:hint="eastAsia" w:ascii="宋体" w:hAnsi="宋体"/>
          <w:sz w:val="24"/>
          <w:lang w:eastAsia="zh-CN"/>
        </w:rPr>
        <w:t>法学院</w:t>
      </w:r>
      <w:r>
        <w:rPr>
          <w:rFonts w:hint="eastAsia" w:ascii="宋体" w:hAnsi="宋体"/>
          <w:sz w:val="24"/>
          <w:lang w:val="en-US" w:eastAsia="zh-CN"/>
        </w:rPr>
        <w:t>212办公室</w:t>
      </w:r>
      <w:r>
        <w:rPr>
          <w:rFonts w:hint="eastAsia" w:ascii="宋体" w:hAnsi="宋体"/>
          <w:sz w:val="24"/>
        </w:rPr>
        <w:t>。</w:t>
      </w:r>
    </w:p>
    <w:p>
      <w:pPr>
        <w:spacing w:before="156" w:beforeLines="50" w:line="360" w:lineRule="auto"/>
        <w:ind w:firstLine="48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二、盲审相关材料及制作要求：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（一）学校抽检对象：</w:t>
      </w:r>
    </w:p>
    <w:p>
      <w:pPr>
        <w:spacing w:line="360" w:lineRule="auto"/>
        <w:ind w:left="210" w:leftChars="10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盲审论文直接取自“管理系统”中的电子版盲审论文，不再需要提交纸质版论文和《硕士学位论文评阅书（双盲评阅）》。</w:t>
      </w:r>
    </w:p>
    <w:p>
      <w:pPr>
        <w:spacing w:line="360" w:lineRule="auto"/>
        <w:ind w:left="210" w:leftChars="10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学院提交纸质版《2016年下半年硕士学位论文学校抽检名单汇总表》，并将电子版文件发至邮箱 </w:t>
      </w:r>
      <w:r>
        <w:fldChar w:fldCharType="begin"/>
      </w:r>
      <w:r>
        <w:instrText xml:space="preserve"> HYPERLINK "mailto:rbchen@fudan.edu.cn" </w:instrText>
      </w:r>
      <w:r>
        <w:fldChar w:fldCharType="separate"/>
      </w:r>
      <w:r>
        <w:rPr>
          <w:rStyle w:val="9"/>
          <w:rFonts w:hint="eastAsia" w:ascii="宋体" w:hAnsi="宋体"/>
          <w:sz w:val="24"/>
        </w:rPr>
        <w:t>rbchen@fudan.edu.cn</w:t>
      </w:r>
      <w:r>
        <w:rPr>
          <w:rStyle w:val="9"/>
          <w:rFonts w:hint="eastAsia" w:ascii="宋体" w:hAnsi="宋体"/>
          <w:sz w:val="24"/>
        </w:rPr>
        <w:fldChar w:fldCharType="end"/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（二）上海市抽检对象：</w:t>
      </w:r>
    </w:p>
    <w:p>
      <w:pPr>
        <w:spacing w:line="360" w:lineRule="auto"/>
        <w:ind w:firstLine="480"/>
        <w:rPr>
          <w:rFonts w:ascii="宋体" w:hAnsi="宋体" w:cs="Tahoma"/>
          <w:color w:val="000000"/>
          <w:sz w:val="24"/>
        </w:rPr>
      </w:pPr>
      <w:r>
        <w:rPr>
          <w:rFonts w:ascii="宋体" w:hAnsi="宋体" w:cs="Tahoma"/>
          <w:color w:val="000000"/>
          <w:sz w:val="24"/>
        </w:rPr>
        <w:t>1</w:t>
      </w:r>
      <w:r>
        <w:rPr>
          <w:rFonts w:hint="eastAsia" w:ascii="宋体" w:hAnsi="宋体" w:cs="Tahoma"/>
          <w:color w:val="000000"/>
          <w:sz w:val="24"/>
        </w:rPr>
        <w:t>、相关材料：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上海市抽检对象提交1本纸质盲审版学位论文、两份《上海市学位论文“双盲”检查简况表》（其中1份不需要签字，另外1份需要学生本人签字、导师签字、院系负责人签字、院系盖章）。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学院提交纸质版</w:t>
      </w:r>
      <w:r>
        <w:rPr>
          <w:rFonts w:hint="eastAsia" w:ascii="宋体" w:hAnsi="宋体" w:cs="Tahoma"/>
          <w:color w:val="000000"/>
          <w:sz w:val="24"/>
        </w:rPr>
        <w:t>《2016年下半年硕士学位论文上海市抽检名单汇总表》</w:t>
      </w:r>
      <w:r>
        <w:rPr>
          <w:rFonts w:hint="eastAsia" w:ascii="宋体" w:hAnsi="宋体"/>
          <w:sz w:val="24"/>
        </w:rPr>
        <w:t xml:space="preserve">，并将电子版文件发至邮箱 </w:t>
      </w:r>
      <w:r>
        <w:fldChar w:fldCharType="begin"/>
      </w:r>
      <w:r>
        <w:instrText xml:space="preserve"> HYPERLINK "mailto:rbchen@fudan.edu.cn" </w:instrText>
      </w:r>
      <w:r>
        <w:fldChar w:fldCharType="separate"/>
      </w:r>
      <w:r>
        <w:rPr>
          <w:rStyle w:val="9"/>
          <w:rFonts w:hint="eastAsia" w:ascii="宋体" w:hAnsi="宋体"/>
          <w:sz w:val="24"/>
        </w:rPr>
        <w:t>rbchen@fudan.edu.cn</w:t>
      </w:r>
      <w:r>
        <w:rPr>
          <w:rStyle w:val="9"/>
          <w:rFonts w:hint="eastAsia" w:ascii="宋体" w:hAnsi="宋体"/>
          <w:sz w:val="24"/>
        </w:rPr>
        <w:fldChar w:fldCharType="end"/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、盲审论文制作要求：</w:t>
      </w:r>
    </w:p>
    <w:p>
      <w:pPr>
        <w:spacing w:line="360" w:lineRule="auto"/>
        <w:ind w:firstLine="480"/>
        <w:rPr>
          <w:rFonts w:ascii="宋体" w:hAnsi="宋体" w:cs="Tahoma"/>
          <w:color w:val="000000"/>
          <w:sz w:val="24"/>
        </w:rPr>
      </w:pPr>
      <w:r>
        <w:rPr>
          <w:rFonts w:hint="eastAsia" w:ascii="宋体" w:hAnsi="宋体"/>
          <w:sz w:val="24"/>
        </w:rPr>
        <w:t>盲审版学位论文封面模板请见《上海市硕士学位论文抽检纸质版盲审论文封面规范样本》，其中</w:t>
      </w:r>
      <w:r>
        <w:rPr>
          <w:rFonts w:hint="eastAsia" w:ascii="宋体" w:hAnsi="宋体" w:cs="Tahoma"/>
          <w:b/>
          <w:color w:val="000000"/>
          <w:sz w:val="24"/>
        </w:rPr>
        <w:t>论文编号</w:t>
      </w:r>
      <w:r>
        <w:rPr>
          <w:rFonts w:hint="eastAsia" w:ascii="宋体" w:hAnsi="宋体" w:cs="Tahoma"/>
          <w:color w:val="000000"/>
          <w:sz w:val="24"/>
        </w:rPr>
        <w:t>由“抽检系统”生成，学生本人可至“抽检系统”查询。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 w:cs="Tahoma"/>
          <w:color w:val="000000"/>
          <w:sz w:val="24"/>
        </w:rPr>
        <w:t>盲审版学位论文中须去除涉及作者和导师姓名的有关内容，删除“致谢”部分；“攻读学位期间的研究成果”部分：在不透露作者和导师信息的前提下，可罗列出期刊名称和作者排名。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三、对抽检异议论文的界定及处理方式请见附件《复旦大学博士、硕士学位论文双盲评阅异议处理办法（试行）》。</w:t>
      </w:r>
    </w:p>
    <w:p>
      <w:pPr>
        <w:tabs>
          <w:tab w:val="left" w:pos="8580"/>
        </w:tabs>
        <w:spacing w:before="156" w:beforeLines="50" w:line="360" w:lineRule="auto"/>
        <w:ind w:firstLine="482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四、</w:t>
      </w:r>
      <w:r>
        <w:rPr>
          <w:rFonts w:hint="eastAsia" w:ascii="宋体" w:hAnsi="宋体"/>
          <w:b/>
          <w:bCs/>
          <w:sz w:val="24"/>
        </w:rPr>
        <w:t>因未按时提交盲审材料而影响申请学位的，由学生本人承担责任。</w:t>
      </w:r>
      <w:r>
        <w:rPr>
          <w:rFonts w:ascii="宋体" w:hAnsi="宋体"/>
          <w:b/>
          <w:bCs/>
          <w:sz w:val="24"/>
        </w:rPr>
        <w:tab/>
      </w:r>
    </w:p>
    <w:p>
      <w:pPr>
        <w:spacing w:before="156" w:beforeLines="50" w:line="360" w:lineRule="auto"/>
        <w:ind w:firstLine="48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特此通知。</w:t>
      </w:r>
    </w:p>
    <w:p>
      <w:pPr>
        <w:spacing w:line="360" w:lineRule="auto"/>
        <w:ind w:firstLine="510"/>
        <w:rPr>
          <w:rFonts w:ascii="宋体" w:hAnsi="宋体"/>
          <w:sz w:val="24"/>
        </w:rPr>
      </w:pPr>
    </w:p>
    <w:p>
      <w:pPr>
        <w:spacing w:line="360" w:lineRule="auto"/>
        <w:ind w:firstLine="510"/>
        <w:rPr>
          <w:rFonts w:ascii="宋体" w:hAnsi="宋体"/>
          <w:sz w:val="24"/>
        </w:rPr>
      </w:pPr>
    </w:p>
    <w:p>
      <w:pPr>
        <w:spacing w:line="360" w:lineRule="auto"/>
        <w:ind w:firstLine="5669" w:firstLineChars="2362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学位办公室</w:t>
      </w:r>
    </w:p>
    <w:p>
      <w:pPr>
        <w:spacing w:line="360" w:lineRule="auto"/>
        <w:ind w:firstLine="5669" w:firstLineChars="2362"/>
        <w:jc w:val="center"/>
        <w:rPr>
          <w:sz w:val="18"/>
        </w:rPr>
      </w:pPr>
      <w:r>
        <w:rPr>
          <w:rFonts w:hint="eastAsia" w:ascii="宋体" w:hAnsi="宋体"/>
          <w:sz w:val="24"/>
        </w:rPr>
        <w:t>201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日</w:t>
      </w:r>
      <w:bookmarkStart w:id="0" w:name="_GoBack"/>
      <w:bookmarkEnd w:id="0"/>
    </w:p>
    <w:sectPr>
      <w:pgSz w:w="11906" w:h="16838"/>
      <w:pgMar w:top="1418" w:right="1247" w:bottom="1418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A3"/>
    <w:rsid w:val="00007F87"/>
    <w:rsid w:val="00022565"/>
    <w:rsid w:val="000310D0"/>
    <w:rsid w:val="00031BA9"/>
    <w:rsid w:val="00035CCB"/>
    <w:rsid w:val="0003680D"/>
    <w:rsid w:val="00036CBB"/>
    <w:rsid w:val="000423D4"/>
    <w:rsid w:val="00046C38"/>
    <w:rsid w:val="000474AF"/>
    <w:rsid w:val="00047AA9"/>
    <w:rsid w:val="000579A2"/>
    <w:rsid w:val="0007482E"/>
    <w:rsid w:val="00074CBE"/>
    <w:rsid w:val="00074D34"/>
    <w:rsid w:val="00074F90"/>
    <w:rsid w:val="00075434"/>
    <w:rsid w:val="00077700"/>
    <w:rsid w:val="00083708"/>
    <w:rsid w:val="00096F23"/>
    <w:rsid w:val="000A4784"/>
    <w:rsid w:val="000A4B84"/>
    <w:rsid w:val="000A4E1F"/>
    <w:rsid w:val="000A5C18"/>
    <w:rsid w:val="000B463C"/>
    <w:rsid w:val="000D0B82"/>
    <w:rsid w:val="000D142B"/>
    <w:rsid w:val="000D20FE"/>
    <w:rsid w:val="000D357C"/>
    <w:rsid w:val="000D5004"/>
    <w:rsid w:val="000F0C6A"/>
    <w:rsid w:val="000F2B77"/>
    <w:rsid w:val="000F7154"/>
    <w:rsid w:val="000F77C4"/>
    <w:rsid w:val="00104B17"/>
    <w:rsid w:val="00105E79"/>
    <w:rsid w:val="00114106"/>
    <w:rsid w:val="00115814"/>
    <w:rsid w:val="001202A6"/>
    <w:rsid w:val="001204F3"/>
    <w:rsid w:val="00121F79"/>
    <w:rsid w:val="001239C0"/>
    <w:rsid w:val="001240CE"/>
    <w:rsid w:val="00125C1A"/>
    <w:rsid w:val="0012629B"/>
    <w:rsid w:val="0012734B"/>
    <w:rsid w:val="001311E5"/>
    <w:rsid w:val="0013173A"/>
    <w:rsid w:val="001349CD"/>
    <w:rsid w:val="00137500"/>
    <w:rsid w:val="00137761"/>
    <w:rsid w:val="00140D15"/>
    <w:rsid w:val="00152C0A"/>
    <w:rsid w:val="00163212"/>
    <w:rsid w:val="001634A5"/>
    <w:rsid w:val="0016361A"/>
    <w:rsid w:val="00166FD2"/>
    <w:rsid w:val="00175D74"/>
    <w:rsid w:val="00176398"/>
    <w:rsid w:val="001767BB"/>
    <w:rsid w:val="001815B5"/>
    <w:rsid w:val="00182696"/>
    <w:rsid w:val="0018672C"/>
    <w:rsid w:val="00187396"/>
    <w:rsid w:val="0019057C"/>
    <w:rsid w:val="001927C2"/>
    <w:rsid w:val="001943FF"/>
    <w:rsid w:val="00196B9E"/>
    <w:rsid w:val="00197A61"/>
    <w:rsid w:val="001A0785"/>
    <w:rsid w:val="001A10AA"/>
    <w:rsid w:val="001A1CFF"/>
    <w:rsid w:val="001B136F"/>
    <w:rsid w:val="001B13D2"/>
    <w:rsid w:val="001B1C31"/>
    <w:rsid w:val="001C025D"/>
    <w:rsid w:val="001C3AF9"/>
    <w:rsid w:val="001C4223"/>
    <w:rsid w:val="001C603B"/>
    <w:rsid w:val="001C712C"/>
    <w:rsid w:val="001D790A"/>
    <w:rsid w:val="001E696E"/>
    <w:rsid w:val="001F60C9"/>
    <w:rsid w:val="00202F63"/>
    <w:rsid w:val="00222661"/>
    <w:rsid w:val="002346C1"/>
    <w:rsid w:val="002346F4"/>
    <w:rsid w:val="00243269"/>
    <w:rsid w:val="002510BF"/>
    <w:rsid w:val="00257592"/>
    <w:rsid w:val="00261E75"/>
    <w:rsid w:val="00264639"/>
    <w:rsid w:val="002655C0"/>
    <w:rsid w:val="00270EFA"/>
    <w:rsid w:val="00275DD7"/>
    <w:rsid w:val="002871A0"/>
    <w:rsid w:val="002913C1"/>
    <w:rsid w:val="00297171"/>
    <w:rsid w:val="002A0252"/>
    <w:rsid w:val="002A3A72"/>
    <w:rsid w:val="002A722C"/>
    <w:rsid w:val="002B1FDF"/>
    <w:rsid w:val="002C0B32"/>
    <w:rsid w:val="002C2B7B"/>
    <w:rsid w:val="002D56B3"/>
    <w:rsid w:val="002E09DF"/>
    <w:rsid w:val="002E2920"/>
    <w:rsid w:val="002E3581"/>
    <w:rsid w:val="002E3ACF"/>
    <w:rsid w:val="002E5780"/>
    <w:rsid w:val="002E60E0"/>
    <w:rsid w:val="002E6EE2"/>
    <w:rsid w:val="002F3024"/>
    <w:rsid w:val="002F5B4B"/>
    <w:rsid w:val="002F657F"/>
    <w:rsid w:val="002F6C3E"/>
    <w:rsid w:val="002F6D8A"/>
    <w:rsid w:val="003065BB"/>
    <w:rsid w:val="00307B43"/>
    <w:rsid w:val="00310037"/>
    <w:rsid w:val="00310883"/>
    <w:rsid w:val="00311BFE"/>
    <w:rsid w:val="00317740"/>
    <w:rsid w:val="00320881"/>
    <w:rsid w:val="0032108A"/>
    <w:rsid w:val="0032673B"/>
    <w:rsid w:val="00327593"/>
    <w:rsid w:val="00333334"/>
    <w:rsid w:val="0033699A"/>
    <w:rsid w:val="00343F27"/>
    <w:rsid w:val="00346F61"/>
    <w:rsid w:val="00347D5C"/>
    <w:rsid w:val="0035063C"/>
    <w:rsid w:val="003529DD"/>
    <w:rsid w:val="00355B28"/>
    <w:rsid w:val="00363783"/>
    <w:rsid w:val="00371C76"/>
    <w:rsid w:val="00372EAA"/>
    <w:rsid w:val="0037485F"/>
    <w:rsid w:val="00386913"/>
    <w:rsid w:val="00390EC6"/>
    <w:rsid w:val="00393E08"/>
    <w:rsid w:val="003A183E"/>
    <w:rsid w:val="003A24CF"/>
    <w:rsid w:val="003A27E0"/>
    <w:rsid w:val="003A552F"/>
    <w:rsid w:val="003B0272"/>
    <w:rsid w:val="003B4034"/>
    <w:rsid w:val="003B52C7"/>
    <w:rsid w:val="003C643E"/>
    <w:rsid w:val="003C6C2E"/>
    <w:rsid w:val="003D00C8"/>
    <w:rsid w:val="003D250B"/>
    <w:rsid w:val="003D32F4"/>
    <w:rsid w:val="003D68F6"/>
    <w:rsid w:val="003E0419"/>
    <w:rsid w:val="003E0724"/>
    <w:rsid w:val="003E1833"/>
    <w:rsid w:val="003F4F26"/>
    <w:rsid w:val="003F79AA"/>
    <w:rsid w:val="003F7AF2"/>
    <w:rsid w:val="00403896"/>
    <w:rsid w:val="00410B18"/>
    <w:rsid w:val="00420713"/>
    <w:rsid w:val="004252BA"/>
    <w:rsid w:val="00427535"/>
    <w:rsid w:val="00440035"/>
    <w:rsid w:val="004408E5"/>
    <w:rsid w:val="00451E9B"/>
    <w:rsid w:val="00456AE9"/>
    <w:rsid w:val="00457C3B"/>
    <w:rsid w:val="00463B64"/>
    <w:rsid w:val="00464974"/>
    <w:rsid w:val="004756C8"/>
    <w:rsid w:val="004763C0"/>
    <w:rsid w:val="004813A6"/>
    <w:rsid w:val="00490085"/>
    <w:rsid w:val="0049239F"/>
    <w:rsid w:val="004A1BFD"/>
    <w:rsid w:val="004A2991"/>
    <w:rsid w:val="004A2B51"/>
    <w:rsid w:val="004A44FB"/>
    <w:rsid w:val="004A70D3"/>
    <w:rsid w:val="004B4958"/>
    <w:rsid w:val="004B6C0E"/>
    <w:rsid w:val="004D05DF"/>
    <w:rsid w:val="004E526D"/>
    <w:rsid w:val="004E71F8"/>
    <w:rsid w:val="004F22E4"/>
    <w:rsid w:val="004F5267"/>
    <w:rsid w:val="00503621"/>
    <w:rsid w:val="005238BE"/>
    <w:rsid w:val="00532BF5"/>
    <w:rsid w:val="00544CD9"/>
    <w:rsid w:val="00560C3E"/>
    <w:rsid w:val="00562113"/>
    <w:rsid w:val="00562BB1"/>
    <w:rsid w:val="00564271"/>
    <w:rsid w:val="0057196E"/>
    <w:rsid w:val="00575819"/>
    <w:rsid w:val="00576C8B"/>
    <w:rsid w:val="00580D09"/>
    <w:rsid w:val="00584B22"/>
    <w:rsid w:val="005914A5"/>
    <w:rsid w:val="00596084"/>
    <w:rsid w:val="005B2E97"/>
    <w:rsid w:val="005B3C76"/>
    <w:rsid w:val="005B7749"/>
    <w:rsid w:val="005C7161"/>
    <w:rsid w:val="005D01F5"/>
    <w:rsid w:val="005D4B1E"/>
    <w:rsid w:val="005D70AB"/>
    <w:rsid w:val="005E3019"/>
    <w:rsid w:val="005E37FB"/>
    <w:rsid w:val="005E38E4"/>
    <w:rsid w:val="005E5A7A"/>
    <w:rsid w:val="005F1CF1"/>
    <w:rsid w:val="005F2E06"/>
    <w:rsid w:val="005F49E6"/>
    <w:rsid w:val="00624626"/>
    <w:rsid w:val="00626013"/>
    <w:rsid w:val="0063119F"/>
    <w:rsid w:val="00632F80"/>
    <w:rsid w:val="006472F2"/>
    <w:rsid w:val="006500A1"/>
    <w:rsid w:val="00650996"/>
    <w:rsid w:val="006566A8"/>
    <w:rsid w:val="006633A2"/>
    <w:rsid w:val="00672AD6"/>
    <w:rsid w:val="00674FE8"/>
    <w:rsid w:val="00677B9B"/>
    <w:rsid w:val="0068734D"/>
    <w:rsid w:val="006963AF"/>
    <w:rsid w:val="006A349C"/>
    <w:rsid w:val="006A73FE"/>
    <w:rsid w:val="006B0713"/>
    <w:rsid w:val="006D0428"/>
    <w:rsid w:val="006D36BB"/>
    <w:rsid w:val="006F3862"/>
    <w:rsid w:val="006F4F42"/>
    <w:rsid w:val="00703ECF"/>
    <w:rsid w:val="00705107"/>
    <w:rsid w:val="00707192"/>
    <w:rsid w:val="00713F1B"/>
    <w:rsid w:val="007145A2"/>
    <w:rsid w:val="007219BF"/>
    <w:rsid w:val="00730BAF"/>
    <w:rsid w:val="007319E1"/>
    <w:rsid w:val="00741735"/>
    <w:rsid w:val="00747EF0"/>
    <w:rsid w:val="0075527B"/>
    <w:rsid w:val="0075599D"/>
    <w:rsid w:val="00760446"/>
    <w:rsid w:val="00763543"/>
    <w:rsid w:val="00764C8D"/>
    <w:rsid w:val="00767A6E"/>
    <w:rsid w:val="0077024A"/>
    <w:rsid w:val="00771C62"/>
    <w:rsid w:val="00776A41"/>
    <w:rsid w:val="00786C2A"/>
    <w:rsid w:val="00786EA0"/>
    <w:rsid w:val="00792294"/>
    <w:rsid w:val="00794F9C"/>
    <w:rsid w:val="00796610"/>
    <w:rsid w:val="007A00BD"/>
    <w:rsid w:val="007A219A"/>
    <w:rsid w:val="007A2CCE"/>
    <w:rsid w:val="007A5580"/>
    <w:rsid w:val="007B007F"/>
    <w:rsid w:val="007B2450"/>
    <w:rsid w:val="007C0825"/>
    <w:rsid w:val="007C1880"/>
    <w:rsid w:val="007D04C9"/>
    <w:rsid w:val="007D32EE"/>
    <w:rsid w:val="007D55E2"/>
    <w:rsid w:val="007D5DA9"/>
    <w:rsid w:val="007E7749"/>
    <w:rsid w:val="007F1852"/>
    <w:rsid w:val="007F2BDE"/>
    <w:rsid w:val="00806566"/>
    <w:rsid w:val="00823EBF"/>
    <w:rsid w:val="00823FB6"/>
    <w:rsid w:val="008274B5"/>
    <w:rsid w:val="0084028D"/>
    <w:rsid w:val="00844351"/>
    <w:rsid w:val="00847995"/>
    <w:rsid w:val="00854B9F"/>
    <w:rsid w:val="008578FE"/>
    <w:rsid w:val="00860A51"/>
    <w:rsid w:val="00862BA1"/>
    <w:rsid w:val="00872D45"/>
    <w:rsid w:val="00877531"/>
    <w:rsid w:val="008821D8"/>
    <w:rsid w:val="0088412B"/>
    <w:rsid w:val="00885C17"/>
    <w:rsid w:val="00890987"/>
    <w:rsid w:val="008919EF"/>
    <w:rsid w:val="008959ED"/>
    <w:rsid w:val="008A5FBD"/>
    <w:rsid w:val="008B07D9"/>
    <w:rsid w:val="008B0AFF"/>
    <w:rsid w:val="008B4238"/>
    <w:rsid w:val="008B60AC"/>
    <w:rsid w:val="008C0B66"/>
    <w:rsid w:val="008D15A6"/>
    <w:rsid w:val="008D1C49"/>
    <w:rsid w:val="008D317C"/>
    <w:rsid w:val="008D4445"/>
    <w:rsid w:val="008D69D1"/>
    <w:rsid w:val="008E6B0F"/>
    <w:rsid w:val="008E7A3D"/>
    <w:rsid w:val="008F5F25"/>
    <w:rsid w:val="0090369F"/>
    <w:rsid w:val="00913FBF"/>
    <w:rsid w:val="00914AF1"/>
    <w:rsid w:val="00940C5E"/>
    <w:rsid w:val="0094356D"/>
    <w:rsid w:val="009508EC"/>
    <w:rsid w:val="00951D15"/>
    <w:rsid w:val="00956672"/>
    <w:rsid w:val="00961891"/>
    <w:rsid w:val="00963101"/>
    <w:rsid w:val="00963AC7"/>
    <w:rsid w:val="00964F74"/>
    <w:rsid w:val="00970D2C"/>
    <w:rsid w:val="00981CD4"/>
    <w:rsid w:val="00982E5F"/>
    <w:rsid w:val="00992563"/>
    <w:rsid w:val="009A025B"/>
    <w:rsid w:val="009A4124"/>
    <w:rsid w:val="009B0BD1"/>
    <w:rsid w:val="009B4547"/>
    <w:rsid w:val="009C344A"/>
    <w:rsid w:val="009C5B07"/>
    <w:rsid w:val="009D2BE9"/>
    <w:rsid w:val="009D4AB7"/>
    <w:rsid w:val="009E21EB"/>
    <w:rsid w:val="009E743E"/>
    <w:rsid w:val="009F6ED4"/>
    <w:rsid w:val="00A00FCC"/>
    <w:rsid w:val="00A017B3"/>
    <w:rsid w:val="00A05444"/>
    <w:rsid w:val="00A056EF"/>
    <w:rsid w:val="00A129CE"/>
    <w:rsid w:val="00A1577A"/>
    <w:rsid w:val="00A17A50"/>
    <w:rsid w:val="00A221ED"/>
    <w:rsid w:val="00A24920"/>
    <w:rsid w:val="00A26BF2"/>
    <w:rsid w:val="00A33E93"/>
    <w:rsid w:val="00A37F03"/>
    <w:rsid w:val="00A41A95"/>
    <w:rsid w:val="00A46B00"/>
    <w:rsid w:val="00A5472B"/>
    <w:rsid w:val="00A574B4"/>
    <w:rsid w:val="00A736CA"/>
    <w:rsid w:val="00A76159"/>
    <w:rsid w:val="00A7645F"/>
    <w:rsid w:val="00A8326C"/>
    <w:rsid w:val="00A905C3"/>
    <w:rsid w:val="00A9679D"/>
    <w:rsid w:val="00AA23DB"/>
    <w:rsid w:val="00AA5C7B"/>
    <w:rsid w:val="00AA6A01"/>
    <w:rsid w:val="00AB4F10"/>
    <w:rsid w:val="00AB615F"/>
    <w:rsid w:val="00AB74B0"/>
    <w:rsid w:val="00AC1CD7"/>
    <w:rsid w:val="00AC5BE4"/>
    <w:rsid w:val="00AD1FF7"/>
    <w:rsid w:val="00AE2430"/>
    <w:rsid w:val="00AE3EED"/>
    <w:rsid w:val="00AE716A"/>
    <w:rsid w:val="00AF1A07"/>
    <w:rsid w:val="00AF474E"/>
    <w:rsid w:val="00B13B04"/>
    <w:rsid w:val="00B244B7"/>
    <w:rsid w:val="00B2510B"/>
    <w:rsid w:val="00B35671"/>
    <w:rsid w:val="00B35FB8"/>
    <w:rsid w:val="00B463C8"/>
    <w:rsid w:val="00B5087B"/>
    <w:rsid w:val="00B5225F"/>
    <w:rsid w:val="00B54DE6"/>
    <w:rsid w:val="00B65571"/>
    <w:rsid w:val="00B85475"/>
    <w:rsid w:val="00B94AA3"/>
    <w:rsid w:val="00B95E0D"/>
    <w:rsid w:val="00B964B8"/>
    <w:rsid w:val="00B9687C"/>
    <w:rsid w:val="00BA3556"/>
    <w:rsid w:val="00BA35CC"/>
    <w:rsid w:val="00BA53A8"/>
    <w:rsid w:val="00BC1B15"/>
    <w:rsid w:val="00BC41C3"/>
    <w:rsid w:val="00BC4849"/>
    <w:rsid w:val="00BC499D"/>
    <w:rsid w:val="00BD539F"/>
    <w:rsid w:val="00BE2599"/>
    <w:rsid w:val="00BF0287"/>
    <w:rsid w:val="00BF02CD"/>
    <w:rsid w:val="00C00AF0"/>
    <w:rsid w:val="00C03FAD"/>
    <w:rsid w:val="00C203B7"/>
    <w:rsid w:val="00C21354"/>
    <w:rsid w:val="00C230A9"/>
    <w:rsid w:val="00C269C6"/>
    <w:rsid w:val="00C31D58"/>
    <w:rsid w:val="00C327A9"/>
    <w:rsid w:val="00C328F9"/>
    <w:rsid w:val="00C36AC5"/>
    <w:rsid w:val="00C37033"/>
    <w:rsid w:val="00C4190F"/>
    <w:rsid w:val="00C479FE"/>
    <w:rsid w:val="00C50695"/>
    <w:rsid w:val="00C50DBC"/>
    <w:rsid w:val="00C5195A"/>
    <w:rsid w:val="00C77A80"/>
    <w:rsid w:val="00C83A69"/>
    <w:rsid w:val="00C853C2"/>
    <w:rsid w:val="00C927FA"/>
    <w:rsid w:val="00C93554"/>
    <w:rsid w:val="00C96CC5"/>
    <w:rsid w:val="00CA5EB0"/>
    <w:rsid w:val="00CB0CC2"/>
    <w:rsid w:val="00CB4FA7"/>
    <w:rsid w:val="00CC1104"/>
    <w:rsid w:val="00CD28D4"/>
    <w:rsid w:val="00CD3DE1"/>
    <w:rsid w:val="00CD5947"/>
    <w:rsid w:val="00CD611C"/>
    <w:rsid w:val="00CE0D96"/>
    <w:rsid w:val="00CE2365"/>
    <w:rsid w:val="00CE6625"/>
    <w:rsid w:val="00CE6A13"/>
    <w:rsid w:val="00CF4A0C"/>
    <w:rsid w:val="00D04476"/>
    <w:rsid w:val="00D07A81"/>
    <w:rsid w:val="00D10A12"/>
    <w:rsid w:val="00D145D8"/>
    <w:rsid w:val="00D34D6F"/>
    <w:rsid w:val="00D36D85"/>
    <w:rsid w:val="00D42D59"/>
    <w:rsid w:val="00D456E2"/>
    <w:rsid w:val="00D466AE"/>
    <w:rsid w:val="00D46DEF"/>
    <w:rsid w:val="00D513D3"/>
    <w:rsid w:val="00D54159"/>
    <w:rsid w:val="00D60B32"/>
    <w:rsid w:val="00D77506"/>
    <w:rsid w:val="00D77C52"/>
    <w:rsid w:val="00D91667"/>
    <w:rsid w:val="00D92B40"/>
    <w:rsid w:val="00DA3C7C"/>
    <w:rsid w:val="00DA6B59"/>
    <w:rsid w:val="00DA7764"/>
    <w:rsid w:val="00DB5C7D"/>
    <w:rsid w:val="00DB5E4B"/>
    <w:rsid w:val="00DD1FC6"/>
    <w:rsid w:val="00DD3EAE"/>
    <w:rsid w:val="00DE172A"/>
    <w:rsid w:val="00DE625D"/>
    <w:rsid w:val="00DF65B4"/>
    <w:rsid w:val="00DF6896"/>
    <w:rsid w:val="00E03EFF"/>
    <w:rsid w:val="00E13CE3"/>
    <w:rsid w:val="00E168BA"/>
    <w:rsid w:val="00E21343"/>
    <w:rsid w:val="00E334E4"/>
    <w:rsid w:val="00E40F31"/>
    <w:rsid w:val="00E46F65"/>
    <w:rsid w:val="00E50DCD"/>
    <w:rsid w:val="00E51DA4"/>
    <w:rsid w:val="00E54415"/>
    <w:rsid w:val="00E57F09"/>
    <w:rsid w:val="00E60907"/>
    <w:rsid w:val="00E66C76"/>
    <w:rsid w:val="00E67AFD"/>
    <w:rsid w:val="00E67E96"/>
    <w:rsid w:val="00E833D7"/>
    <w:rsid w:val="00E8461B"/>
    <w:rsid w:val="00EA6790"/>
    <w:rsid w:val="00EC6CA6"/>
    <w:rsid w:val="00EE1156"/>
    <w:rsid w:val="00EE16B5"/>
    <w:rsid w:val="00EE6C37"/>
    <w:rsid w:val="00F13079"/>
    <w:rsid w:val="00F1750B"/>
    <w:rsid w:val="00F21142"/>
    <w:rsid w:val="00F21E06"/>
    <w:rsid w:val="00F22E27"/>
    <w:rsid w:val="00F23127"/>
    <w:rsid w:val="00F23815"/>
    <w:rsid w:val="00F27AA1"/>
    <w:rsid w:val="00F324DA"/>
    <w:rsid w:val="00F360CF"/>
    <w:rsid w:val="00F40C63"/>
    <w:rsid w:val="00F41247"/>
    <w:rsid w:val="00F44FCD"/>
    <w:rsid w:val="00F541CC"/>
    <w:rsid w:val="00F71ABD"/>
    <w:rsid w:val="00F72250"/>
    <w:rsid w:val="00F73CBD"/>
    <w:rsid w:val="00F747E2"/>
    <w:rsid w:val="00F831D5"/>
    <w:rsid w:val="00F83D14"/>
    <w:rsid w:val="00F848FE"/>
    <w:rsid w:val="00F9707E"/>
    <w:rsid w:val="00FA2561"/>
    <w:rsid w:val="00FA3534"/>
    <w:rsid w:val="00FB6474"/>
    <w:rsid w:val="00FC2D19"/>
    <w:rsid w:val="00FC7288"/>
    <w:rsid w:val="00FD6037"/>
    <w:rsid w:val="00FE2756"/>
    <w:rsid w:val="00FE7F17"/>
    <w:rsid w:val="00FF601B"/>
    <w:rsid w:val="00FF7DE1"/>
    <w:rsid w:val="2C195FB9"/>
    <w:rsid w:val="4D7246E6"/>
    <w:rsid w:val="6C812F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Lines="50"/>
      <w:ind w:firstLine="538" w:firstLineChars="207"/>
    </w:pPr>
    <w:rPr>
      <w:spacing w:val="10"/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Times" w:hAnsi="Times"/>
      <w:spacing w:val="22"/>
      <w:sz w:val="24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1">
    <w:name w:val="页眉 Char"/>
    <w:basedOn w:val="7"/>
    <w:link w:val="6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4"/>
    <w:uiPriority w:val="0"/>
    <w:rPr>
      <w:kern w:val="2"/>
      <w:sz w:val="18"/>
      <w:szCs w:val="18"/>
    </w:rPr>
  </w:style>
  <w:style w:type="paragraph" w:customStyle="1" w:styleId="13">
    <w:name w:val="HTML Top of Form"/>
    <w:basedOn w:val="1"/>
    <w:next w:val="1"/>
    <w:link w:val="14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4">
    <w:name w:val="z-窗体顶端 Char"/>
    <w:basedOn w:val="7"/>
    <w:link w:val="13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15">
    <w:name w:val="HTML Bottom of Form"/>
    <w:basedOn w:val="1"/>
    <w:next w:val="1"/>
    <w:link w:val="16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6">
    <w:name w:val="z-窗体底端 Char"/>
    <w:basedOn w:val="7"/>
    <w:link w:val="15"/>
    <w:qFormat/>
    <w:uiPriority w:val="99"/>
    <w:rPr>
      <w:rFonts w:ascii="Arial" w:hAns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195</Words>
  <Characters>1114</Characters>
  <Lines>9</Lines>
  <Paragraphs>2</Paragraphs>
  <TotalTime>0</TotalTime>
  <ScaleCrop>false</ScaleCrop>
  <LinksUpToDate>false</LinksUpToDate>
  <CharactersWithSpaces>1307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2016-09-19T03:28:00Z</dcterms:created>
  <dc:creator>edsa</dc:creator>
  <cp:lastModifiedBy>JMoffice</cp:lastModifiedBy>
  <cp:lastPrinted>2016-10-20T05:31:00Z</cp:lastPrinted>
  <dcterms:modified xsi:type="dcterms:W3CDTF">2016-10-21T08:55:34Z</dcterms:modified>
  <dc:title>关于做好2005年上半年上海市学位论文抽检工作的通知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